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7EB" w:rsidRDefault="00AA67EB" w:rsidP="009222B1">
      <w:pPr>
        <w:pStyle w:val="2"/>
      </w:pPr>
    </w:p>
    <w:p w:rsidR="009210C4" w:rsidRDefault="009210C4" w:rsidP="0050610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МКУ «Центр развития </w:t>
      </w:r>
      <w:proofErr w:type="spellStart"/>
      <w:r>
        <w:rPr>
          <w:b/>
          <w:sz w:val="28"/>
          <w:szCs w:val="28"/>
        </w:rPr>
        <w:t>образования»</w:t>
      </w:r>
      <w:proofErr w:type="spellEnd"/>
    </w:p>
    <w:p w:rsidR="00A6454A" w:rsidRDefault="00A6454A" w:rsidP="0050610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A6454A" w:rsidRDefault="00A6454A" w:rsidP="0050610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=Методические рекомендации=</w:t>
      </w:r>
    </w:p>
    <w:p w:rsidR="00A6454A" w:rsidRDefault="00A6454A" w:rsidP="0050610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A6454A" w:rsidRDefault="00A6454A" w:rsidP="0050610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A6454A" w:rsidRDefault="0050610A" w:rsidP="0050610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Дорожная карта </w:t>
      </w:r>
    </w:p>
    <w:p w:rsidR="0050610A" w:rsidRDefault="0050610A" w:rsidP="0050610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AA67EB" w:rsidRPr="00AA67EB">
        <w:rPr>
          <w:b/>
          <w:sz w:val="28"/>
          <w:szCs w:val="28"/>
        </w:rPr>
        <w:t>повышению к</w:t>
      </w:r>
      <w:r>
        <w:rPr>
          <w:b/>
          <w:sz w:val="28"/>
          <w:szCs w:val="28"/>
        </w:rPr>
        <w:t xml:space="preserve">ачества образования </w:t>
      </w:r>
    </w:p>
    <w:p w:rsidR="00AA67EB" w:rsidRDefault="0050610A" w:rsidP="0050610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«____________________________________»</w:t>
      </w:r>
    </w:p>
    <w:p w:rsidR="00E81F89" w:rsidRDefault="009210C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201_ – 201_</w:t>
      </w:r>
      <w:r w:rsidR="00E81F89">
        <w:rPr>
          <w:b/>
          <w:sz w:val="28"/>
          <w:szCs w:val="28"/>
        </w:rPr>
        <w:t xml:space="preserve"> </w:t>
      </w:r>
      <w:proofErr w:type="spellStart"/>
      <w:r w:rsidR="00E81F89">
        <w:rPr>
          <w:b/>
          <w:sz w:val="28"/>
          <w:szCs w:val="28"/>
        </w:rPr>
        <w:t>уч</w:t>
      </w:r>
      <w:proofErr w:type="gramStart"/>
      <w:r w:rsidR="00E81F89">
        <w:rPr>
          <w:b/>
          <w:sz w:val="28"/>
          <w:szCs w:val="28"/>
        </w:rPr>
        <w:t>.г</w:t>
      </w:r>
      <w:proofErr w:type="gramEnd"/>
      <w:r w:rsidR="00E81F89">
        <w:rPr>
          <w:b/>
          <w:sz w:val="28"/>
          <w:szCs w:val="28"/>
        </w:rPr>
        <w:t>од</w:t>
      </w:r>
      <w:proofErr w:type="spellEnd"/>
    </w:p>
    <w:p w:rsidR="00E81F89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u w:val="single"/>
        </w:rPr>
        <w:t>Цели: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 - повышение качества образования;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 - создание условий для удовлетворения потребностей личности в образовательной </w:t>
      </w:r>
      <w:r>
        <w:rPr>
          <w:rFonts w:ascii="Tahoma" w:eastAsia="Times New Roman" w:hAnsi="Tahoma" w:cs="Tahoma"/>
          <w:color w:val="000000"/>
          <w:sz w:val="21"/>
          <w:szCs w:val="21"/>
        </w:rPr>
        <w:t xml:space="preserve">  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подготовке;                                                                         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 - совершенствование организации учебного процесса.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u w:val="single"/>
        </w:rPr>
        <w:t>Задачи:   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- совершенствование условий для современного образования и </w:t>
      </w:r>
      <w:proofErr w:type="gram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воспитания</w:t>
      </w:r>
      <w:proofErr w:type="gram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r>
        <w:rPr>
          <w:rFonts w:ascii="Tahoma" w:eastAsia="Times New Roman" w:hAnsi="Tahoma" w:cs="Tahoma"/>
          <w:color w:val="000000"/>
          <w:sz w:val="21"/>
          <w:szCs w:val="21"/>
        </w:rPr>
        <w:t xml:space="preserve">обучающихся 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с учётом их индивидуальных особенностей.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u w:val="single"/>
        </w:rPr>
        <w:t>Ожидаемые результаты:</w:t>
      </w:r>
    </w:p>
    <w:p w:rsidR="00E81F89" w:rsidRPr="00E81F89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</w:rPr>
        <w:t>Повышение качества</w:t>
      </w:r>
      <w:r w:rsidR="009210C4">
        <w:rPr>
          <w:rFonts w:ascii="Tahoma" w:eastAsia="Times New Roman" w:hAnsi="Tahoma" w:cs="Tahoma"/>
          <w:color w:val="000000"/>
          <w:sz w:val="18"/>
          <w:szCs w:val="18"/>
        </w:rPr>
        <w:t xml:space="preserve"> образования в школе в 201_ </w:t>
      </w:r>
      <w:r>
        <w:rPr>
          <w:rFonts w:ascii="Tahoma" w:eastAsia="Times New Roman" w:hAnsi="Tahoma" w:cs="Tahoma"/>
          <w:color w:val="000000"/>
          <w:sz w:val="18"/>
          <w:szCs w:val="18"/>
        </w:rPr>
        <w:t>-</w:t>
      </w:r>
      <w:r w:rsidR="009210C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="009210C4" w:rsidRPr="009210C4">
        <w:rPr>
          <w:rFonts w:ascii="Tahoma" w:eastAsia="Times New Roman" w:hAnsi="Tahoma" w:cs="Tahoma"/>
          <w:color w:val="000000"/>
          <w:sz w:val="18"/>
          <w:szCs w:val="18"/>
        </w:rPr>
        <w:t>201_</w:t>
      </w:r>
      <w:r w:rsidRPr="00E81F89">
        <w:rPr>
          <w:rFonts w:ascii="Tahoma" w:eastAsia="Times New Roman" w:hAnsi="Tahoma" w:cs="Tahoma"/>
          <w:color w:val="000000"/>
          <w:sz w:val="18"/>
          <w:szCs w:val="18"/>
        </w:rPr>
        <w:t xml:space="preserve"> учебном году.</w:t>
      </w:r>
    </w:p>
    <w:p w:rsidR="00E81F89" w:rsidRPr="00E81F89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</w:rPr>
        <w:t xml:space="preserve">Рост познавательной мотивации обучающихся </w:t>
      </w:r>
      <w:r>
        <w:rPr>
          <w:rFonts w:ascii="Tahoma" w:eastAsia="Times New Roman" w:hAnsi="Tahoma" w:cs="Tahoma"/>
          <w:color w:val="000000"/>
          <w:sz w:val="18"/>
          <w:szCs w:val="18"/>
        </w:rPr>
        <w:t>(увеличение количества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r w:rsidRPr="00E81F89">
        <w:rPr>
          <w:rFonts w:ascii="Tahoma" w:eastAsia="Times New Roman" w:hAnsi="Tahoma" w:cs="Tahoma"/>
          <w:color w:val="000000"/>
          <w:sz w:val="18"/>
          <w:szCs w:val="18"/>
        </w:rPr>
        <w:t>обучающихся</w:t>
      </w:r>
      <w:proofErr w:type="gramStart"/>
      <w:r w:rsidRPr="00E81F89">
        <w:rPr>
          <w:rFonts w:ascii="Tahoma" w:eastAsia="Times New Roman" w:hAnsi="Tahoma" w:cs="Tahoma"/>
          <w:color w:val="000000"/>
          <w:sz w:val="18"/>
          <w:szCs w:val="18"/>
        </w:rPr>
        <w:t xml:space="preserve"> ,</w:t>
      </w:r>
      <w:proofErr w:type="gramEnd"/>
      <w:r w:rsidRPr="00E81F89">
        <w:rPr>
          <w:rFonts w:ascii="Tahoma" w:eastAsia="Times New Roman" w:hAnsi="Tahoma" w:cs="Tahoma"/>
          <w:color w:val="000000"/>
          <w:sz w:val="18"/>
          <w:szCs w:val="18"/>
        </w:rPr>
        <w:t xml:space="preserve"> участвующих в школьных, районных, региональных олимпиадах, конкурсах и проектах).</w:t>
      </w:r>
    </w:p>
    <w:p w:rsidR="00E81F89" w:rsidRPr="00E81F89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</w:rPr>
        <w:t>Совершенствование качества системы образования,  оптимизация учебно-воспитательного процесса.</w:t>
      </w:r>
    </w:p>
    <w:p w:rsidR="00E81F89" w:rsidRPr="00E81F89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</w:rPr>
        <w:t>Сохранение здоровья учащихся.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Pr="00E81F89" w:rsidRDefault="00E81F89" w:rsidP="00E81F89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 xml:space="preserve">Система </w:t>
      </w:r>
      <w:proofErr w:type="spellStart"/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безотметочного</w:t>
      </w:r>
      <w:proofErr w:type="spellEnd"/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 xml:space="preserve"> обучения в 1 классе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Безотметочное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Безотметочное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обучение вводится в 1 классе начальной школы и призвано способствовать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гуманизации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обучения, индивидуализации учебного процесса, повышению учебной мотивации и учебной самостоятельности </w:t>
      </w:r>
      <w:proofErr w:type="gramStart"/>
      <w:r>
        <w:rPr>
          <w:rFonts w:ascii="Tahoma" w:eastAsia="Times New Roman" w:hAnsi="Tahoma" w:cs="Tahoma"/>
          <w:color w:val="000000"/>
          <w:sz w:val="21"/>
          <w:szCs w:val="21"/>
        </w:rPr>
        <w:t>обучающихся</w:t>
      </w:r>
      <w:proofErr w:type="gram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>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Основными принципами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безотметочного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обучения являются: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дифференцированный подход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при осуществлении оценочных и контролирующих действий;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proofErr w:type="spellStart"/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критериальность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– содержательный контроль и оценка строятся на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br/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критериальной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>, выработанной совместно с учащимися основе. Критерии должны быть однозначными и предельно четкими;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приоритет самооценки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lastRenderedPageBreak/>
        <w:t>ретроспективной (оценка выполненной работы). Самооценка ученика должна предшествовать оценке учителя;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непрерывность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– с учетом непрерывности процесса обучения,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гибкость и вариативность инструментария оценки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– в учебном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сочетание качественной и количественной составляющих оценки</w:t>
      </w: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коммуникативность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, умение работать в группе, отношение к предмету, уровень прилагаемых усилий, индивидуальный стиль мышления и т.д. </w:t>
      </w:r>
      <w:proofErr w:type="gram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Количественная</w:t>
      </w:r>
      <w:proofErr w:type="gram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позволяет выстраивать шкалу индивидуальных приращений учащихся, сравнивать сегодняшние достижения ученика с его же успехами некоторое время назад, 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естественность процесса контроля и оценки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– контроль и оценка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1"/>
          <w:szCs w:val="21"/>
        </w:rPr>
      </w:pPr>
      <w:r>
        <w:rPr>
          <w:rFonts w:ascii="Tahoma" w:eastAsia="Times New Roman" w:hAnsi="Tahoma" w:cs="Tahoma"/>
          <w:b/>
          <w:bCs/>
          <w:color w:val="000000"/>
          <w:sz w:val="21"/>
        </w:rPr>
        <w:t>2</w:t>
      </w: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. Система контроля индивидуальных достижений</w:t>
      </w: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color w:val="000000"/>
          <w:sz w:val="21"/>
          <w:szCs w:val="21"/>
        </w:rPr>
        <w:t>обучающихся</w:t>
      </w: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 xml:space="preserve"> 2-11 классов.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Основные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виды контроля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</w:rPr>
        <w:t>по месту в процессе обучения: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- предварительный контроль, позволяющий определить исходный уровень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обученности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и развития учащихся;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сформированности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основных компонентов учебной деятельности школьников;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</w:rPr>
        <w:t>по содержанию: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</w:rPr>
        <w:t>по субъектам контрольно-оценочной деятельности: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взаимооценка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>);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К главным критериям, самоконтроля и самооценки, а также контроля и оценки относятся следующие: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-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сформированность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развитость познавательной активности и интересов, прилежания и старания;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-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сформированность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познавательной активности и интересов, прилежания и старания.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lastRenderedPageBreak/>
        <w:t>также осознание тех проблем, которые еще предстоит решить в ходе осуществления учебной деятельности.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</w:rPr>
      </w:pP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>
        <w:rPr>
          <w:rFonts w:ascii="Tahoma" w:eastAsia="Times New Roman" w:hAnsi="Tahoma" w:cs="Tahoma"/>
          <w:b/>
          <w:bCs/>
          <w:color w:val="000000"/>
          <w:sz w:val="21"/>
        </w:rPr>
        <w:t>3</w:t>
      </w: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. Формы контроля и оценки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Содержательный контроль и оценка предметных результатов учащихся предусматривает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выявление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индивидуальной</w:t>
      </w:r>
      <w:proofErr w:type="spellEnd"/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 xml:space="preserve"> динамики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качества усвоения предмета ребенком и не допускает сравнения его с другими детьми.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Для отслеживания уровня усвоения знаний и умений используются: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стартовые (входной контроль) проверочные работы;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текущие проверочные работы;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итоговые проверочные работы;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тестовые диагностические работы;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устный опрос;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- проверка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сформированности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навыков чтения;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“портфолио” ученика.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Стартовая работа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Текущий контроль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Тестовая диагностическая работа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Тематическая проверочная работа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Итоговая проверочная работа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«Портфолио»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аудированием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>, говорением, чтением, письмом.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Качественная характеристика знаний, умений и навыков составляется на основе</w:t>
      </w: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Итоговый результат усвоения предмета определяется в конце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lastRenderedPageBreak/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>
        <w:rPr>
          <w:rFonts w:ascii="Tahoma" w:eastAsia="Times New Roman" w:hAnsi="Tahoma" w:cs="Tahoma"/>
          <w:b/>
          <w:bCs/>
          <w:color w:val="000000"/>
          <w:sz w:val="21"/>
        </w:rPr>
        <w:t>4</w:t>
      </w: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. Взаимодействие участников образовательного процесса в процессе обучения.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>
        <w:rPr>
          <w:rFonts w:ascii="Tahoma" w:eastAsia="Times New Roman" w:hAnsi="Tahoma" w:cs="Tahoma"/>
          <w:b/>
          <w:bCs/>
          <w:color w:val="000000"/>
          <w:sz w:val="21"/>
        </w:rPr>
        <w:t>5</w:t>
      </w: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. План мероприятий по повышению качества образования выпускников</w:t>
      </w:r>
    </w:p>
    <w:tbl>
      <w:tblPr>
        <w:tblW w:w="99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5278"/>
        <w:gridCol w:w="1927"/>
        <w:gridCol w:w="1420"/>
      </w:tblGrid>
      <w:tr w:rsidR="00E81F89" w:rsidRPr="00E81F8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Сроки проведения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Мероприятия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Ответственные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Где подводят итоги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1.Проверка календарно-тематического планирования.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2.Беседы с выпускниками по выбору предметов для итоговой аттестации.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иректора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Справка.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1.Изучение организации домашней работы выпускников.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2. Смотр дидактического материала для самостоятельной  работы выпускников  при подготовке к ЕГЭ по математике, русскому языку, физике, биологии, об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ществознанию, английскому языку, истории, химии.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3.Проведение школьного этапа Всероссийской олимпиады школьников по предметам.</w:t>
            </w:r>
          </w:p>
          <w:p w:rsid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4.Проведение классных, совместно с учащимися, родительских собраний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в 9 –х и 11</w:t>
            </w:r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– х  классах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о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выборе обучающимися предметов  для сдачи итоговой аттестации в форме ЕГЭ и ОГЭ;</w:t>
            </w:r>
          </w:p>
          <w:p w:rsid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о необходимости </w:t>
            </w:r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подготовки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материала для самостоятельной  работы выпускников  при подготовке к ЕГЭ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и ОГЭ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по математике, русскому языку, физике, биологии, обществознанию, английскому языку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, химии, истории.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В 11 классе родительское собрание  об итоговом сочинении, как форме допуска к итоговой аттестации.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иректора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</w:p>
          <w:p w:rsidR="00537138" w:rsidRPr="00E81F89" w:rsidRDefault="00537138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Учителя-предметники.</w:t>
            </w:r>
          </w:p>
          <w:p w:rsidR="00537138" w:rsidRPr="00E81F89" w:rsidRDefault="0050610A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Классные руководители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Справка.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Классные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род.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собрания.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1.Посещение администрацией предметных курсов в 9,11 классах.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2.Участие выпускников в школьных  и районных предметных олимпиадах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3. Беседы с учащимися о выборе предметов для  пробных ЕГЭ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4. Проверка тетрадей для контрольных работ учащихся 9, 11 классов.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Директор</w:t>
            </w:r>
          </w:p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иректора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Совещание при директоре.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1.Классно-обобщающий контроль в 11 классе.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2. Административные контрольные работы за 1 полугодие по всем предметам в 9 и 11 классах.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3.Анализ участия выпускников в районных олимп</w:t>
            </w:r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иадах и результатов пробных ЕГЭ и ОГЭ.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4. Подведение итогов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обучения выпускников  по математике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и русскому языку в I полугодии.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5. Организация дополнительных занятий с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 xml:space="preserve">учащимися, имеющими спорные оценки по предмету, а так же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со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слабоуспевающими.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6. Проведение промежуточного контроля знаний.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>Директор</w:t>
            </w:r>
          </w:p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иректора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Педсовет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>Январь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1.Проверка прохождения учебных программ и выполнения стандартов по предметам.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3. Проверка классных журналов  с целью выявления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накопляемости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 отметок и объективности их выставления.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4. Беседы с учителями по организации контроля  усвоения учебного материала.</w:t>
            </w:r>
          </w:p>
          <w:p w:rsid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5. Проведение классных, совместно с учащимися, родительских собраний о качес</w:t>
            </w:r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тве подготовки  к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тд</w:t>
            </w:r>
            <w:proofErr w:type="spellEnd"/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.)</w:t>
            </w:r>
          </w:p>
          <w:p w:rsidR="00537138" w:rsidRPr="00E81F89" w:rsidRDefault="00537138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Директор</w:t>
            </w:r>
          </w:p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иректора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Учителя-предметники.</w:t>
            </w:r>
          </w:p>
          <w:p w:rsid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Классные руководители</w:t>
            </w:r>
          </w:p>
          <w:p w:rsidR="00537138" w:rsidRPr="00E81F89" w:rsidRDefault="00537138" w:rsidP="0053713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Справка.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Классные собрания.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1.Классно-обобщающий контроль в 9 классе.</w:t>
            </w:r>
          </w:p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  <w:r w:rsidR="00E81F89"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 Проверка тетрадей для контрольных работ учащихся 5-8, 10 классов.</w:t>
            </w:r>
          </w:p>
          <w:p w:rsid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  <w:r w:rsidR="00E81F89"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E81F89"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Взаимопосещение</w:t>
            </w:r>
            <w:proofErr w:type="spellEnd"/>
            <w:r w:rsidR="00E81F89"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уроков и элективных курсов по подготовке к ЕГЭ по математике, русскому языку, физике, биологии, обществознанию, английскому языку</w:t>
            </w:r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, химии и истории.</w:t>
            </w:r>
          </w:p>
          <w:p w:rsidR="0093315E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4.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Организация дополнительных занятий с учащимися, имеющими спорные оценки по предмету, а так же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со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слабоуспевающими.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Директор</w:t>
            </w:r>
          </w:p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иректора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Совещание при директоре.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Заседания М/О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1.Пробные ЕГЭ </w:t>
            </w:r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и ОГЭ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в 9 классе по русскому языку</w:t>
            </w:r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и математике.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2.</w:t>
            </w:r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Анализ итогов </w:t>
            </w:r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второго триместра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по классам.</w:t>
            </w:r>
          </w:p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Директор</w:t>
            </w:r>
          </w:p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иректора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Совещание при директоре.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2. Ознакомление учителей, учеников и их родителей  с расписанием</w:t>
            </w:r>
            <w:r w:rsidR="0093315E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итоговой аттестации, документацией по проведению итоговой аттестации.</w:t>
            </w:r>
          </w:p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3.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Проведение школьных пробных ЕГЭ и ОГЭ по остальным предметам, выбранными обучающимися для сдачи.</w:t>
            </w:r>
            <w:proofErr w:type="gramEnd"/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иректора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    </w:t>
            </w:r>
          </w:p>
          <w:p w:rsid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Учителя-предметники.</w:t>
            </w:r>
          </w:p>
          <w:p w:rsidR="0093315E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Классные руководители выпускных классов</w:t>
            </w:r>
          </w:p>
          <w:p w:rsidR="0093315E" w:rsidRPr="00E81F89" w:rsidRDefault="0093315E" w:rsidP="009331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Справка.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Классные собрания.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Заседания М\О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3315E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1.Организация </w:t>
            </w:r>
            <w:r w:rsidR="0093315E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консультаций к подготовке к ЕГЭ и ОГЭ по предметам.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2.Проведение </w:t>
            </w:r>
            <w:r w:rsidR="0093315E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промежуточного контроля знаний в 5 – 8, 10 классах.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3.Проверка классных журналов  с целью выявления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накопляемости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 отметок и объективности их выставления.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4.Подготовка учащихся выпускных классов к итоговой аттестации в формате ГИА и ЕГЭ (в том числе и психологическая).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.д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ир</w:t>
            </w:r>
            <w:r w:rsidR="0093315E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ектора</w:t>
            </w:r>
            <w:proofErr w:type="spellEnd"/>
            <w:r w:rsidR="0093315E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</w:p>
          <w:p w:rsid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Учителя-предметники.</w:t>
            </w:r>
          </w:p>
          <w:p w:rsidR="0093315E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Педагог – психолог</w:t>
            </w:r>
          </w:p>
          <w:p w:rsidR="0093315E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Справка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Классные собрания.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>Июнь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1.Анализ результатов итоговой аттестации учащихся 9, 11-классов.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Директор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.д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иректора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Педсовет</w:t>
            </w:r>
          </w:p>
        </w:tc>
      </w:tr>
    </w:tbl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Pr="00E81F89" w:rsidRDefault="0093315E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>
        <w:rPr>
          <w:rFonts w:ascii="Tahoma" w:eastAsia="Times New Roman" w:hAnsi="Tahoma" w:cs="Tahoma"/>
          <w:b/>
          <w:bCs/>
          <w:color w:val="000000"/>
          <w:sz w:val="21"/>
        </w:rPr>
        <w:t>6</w:t>
      </w:r>
      <w:r w:rsidR="00E81F89" w:rsidRPr="00E81F89">
        <w:rPr>
          <w:rFonts w:ascii="Tahoma" w:eastAsia="Times New Roman" w:hAnsi="Tahoma" w:cs="Tahoma"/>
          <w:b/>
          <w:bCs/>
          <w:color w:val="000000"/>
          <w:sz w:val="21"/>
        </w:rPr>
        <w:t>. Работа учителей-предметников школы с учащимися по повышению качества образования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а) Годовая циклограмма работы с учащимися по повышению их уровня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обученности</w:t>
      </w:r>
      <w:proofErr w:type="spellEnd"/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2835"/>
        <w:gridCol w:w="3105"/>
        <w:gridCol w:w="2385"/>
      </w:tblGrid>
      <w:tr w:rsidR="00E81F89" w:rsidRPr="00E81F8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Месяц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Проблема и ее причина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Меры по устранению проблемы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Прогнозируемый результат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  <w:r w:rsidR="00DA5EB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</w:t>
            </w:r>
            <w:proofErr w:type="gramEnd"/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Активизация мотивации обучения. Адаптация учащихся к учебному труду.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Повышение уровня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обученности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в 2-9 классах.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Наличие слабоуспевающих учащихся по итогам I триместра. Возможная неблагоприятная оценочная ситуация для отдельных учащихся 10-11 классов в связи с предст</w:t>
            </w:r>
            <w:r w:rsidR="00DA5EB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оящей аттестацией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Формирование групп взаимной помощи из учащихся. Работа в рамках школьного компонента по консультированию пробелов и трудностей. Индивидуальная работа с учащимися 10-11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кл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 Оптимальное использование часов школьного компонента.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Повышение мотивации учения у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слабоуспевающих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. Ликвидация пробелов. Формирование духа взаимопомощи и поддержки в коллективе учащихся. Повышение уровня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обученности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в 10-11 классах.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Январь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Проведение олимпиад, интеллектуальных марафонов.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Возрастание престижа знаний в детском коллективе.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Возможная неблагоприятная оценочная ситуация отдельных учащихся в связи с предстоящей аттестацией за II триместр.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Возможное облегчение учебного труда для быстро утомляющихся учащихся.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>Апрель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Проблема успешного проведения годовой и итоговой аттестации.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Четко организовывается успешная годовая аттестация.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Июнь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условно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переведёнными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Успешно сданны</w:t>
            </w:r>
            <w:r w:rsidR="00DA5EB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е выпускные экзамены в форме ОГЭ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и ЕГЭ.</w:t>
            </w:r>
          </w:p>
        </w:tc>
      </w:tr>
    </w:tbl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б) Возрастная циклограмма работы с учащимися по повышению их уровня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обученности</w:t>
      </w:r>
      <w:proofErr w:type="spellEnd"/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2415"/>
        <w:gridCol w:w="3120"/>
        <w:gridCol w:w="2655"/>
      </w:tblGrid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Проблема и ее причина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Меры по устранению проблемы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Прогнозируемый результат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1-е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Недостаточная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адаптированность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учащихся к обучению в школе.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Быстрое привыкание первоклассников к школе, повышение учебной мотивации.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2-е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Индивидуальные занятия, усиленный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деятельностью ученика.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Своевременное устранение трудностей в учебе.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3-е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Индивидуальные занятия, усиленный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деятельностью ученика.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Своевременное устранение трудностей в учебе.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4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Проблема перехода в среднюю школу. Проблема успешного выпуска.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Более безболезненное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привыкание к учебе в будущем году. Хороший результат по итоговой аттестации на первой ступени.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5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Быстрое и безболезненное привыкание пятиклассников к учебе.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6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7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Трудности, вызванные изучением новых предметов. Снижение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>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 xml:space="preserve">Организация щадящего режима в начале изучения новых предметов. Разработка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>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 xml:space="preserve">Быстрое и безболезненное привыкание к новым предметам. Повышение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>учебной мотивации учащихся.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lastRenderedPageBreak/>
              <w:t>8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Организация системы индивидуальных консультаций со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слабоуспевающими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Увеличение числа хороших учащихся либо сохранение их числа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постоянным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9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Проблема успешной итоговой аттестации.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Четкая и успешная сдача экзаменов.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10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11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Успешное завершение учащимися обучения в школе.</w:t>
            </w:r>
          </w:p>
        </w:tc>
      </w:tr>
    </w:tbl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i/>
          <w:iCs/>
          <w:color w:val="000000"/>
          <w:sz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в)</w:t>
      </w: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Работа учителей школы с родителями по повышению качества образования учащихся</w:t>
      </w:r>
    </w:p>
    <w:tbl>
      <w:tblPr>
        <w:tblW w:w="99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2"/>
        <w:gridCol w:w="3260"/>
        <w:gridCol w:w="2554"/>
        <w:gridCol w:w="2779"/>
      </w:tblGrid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Месяц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Проблема и ее причина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Меры по устранению проблемы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Ожидаемый результат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Сентябрь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Недостаточная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адаптированность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учащихся к началу занятий.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Проведение родительских собраний.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Октябрь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Ноябрь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Родительское собрание по этим проблемам.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Улучшение психологического климата класса.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Декабрь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Необходимость знакомства родителей с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накопляемостью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семестровых оценок у учащихся 2-9 классов. Необходимость знакомства родителей с итогами полугодия у учащихся 10-11 классов.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Оперативная связь с родителями посредством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контроля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дневниками, индивидуальная работа с родителями, дистанционная работа с родителями.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>контролю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успеваемостью.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lastRenderedPageBreak/>
              <w:t>Январь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Наличие отдельных учащихся, имеющих отставание в учебе.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Работа указанных учащихся совместно с родителями под контролем учителя.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Февраль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Недостаточная информация о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накопляемости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и качестве оценок.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Март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Наличие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неуспевающих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Повышение уровня знаний указанных учащихся, ликвидация пробелов.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Апрель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Недостаточное знание родителями специфики работы учителей.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Проведение «Дня открытых дверей» для родителей.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Май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Июнь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Проблема организации летних занятий с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отстающими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Положительная оценка при сдаче задолженности.</w:t>
            </w:r>
          </w:p>
        </w:tc>
      </w:tr>
    </w:tbl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Pr="00E81F89" w:rsidRDefault="00DA5EBB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>
        <w:rPr>
          <w:rFonts w:ascii="Tahoma" w:eastAsia="Times New Roman" w:hAnsi="Tahoma" w:cs="Tahoma"/>
          <w:b/>
          <w:bCs/>
          <w:color w:val="000000"/>
          <w:sz w:val="21"/>
        </w:rPr>
        <w:t>7</w:t>
      </w:r>
      <w:r w:rsidR="00E81F89" w:rsidRPr="00E81F89">
        <w:rPr>
          <w:rFonts w:ascii="Tahoma" w:eastAsia="Times New Roman" w:hAnsi="Tahoma" w:cs="Tahoma"/>
          <w:b/>
          <w:bCs/>
          <w:color w:val="000000"/>
          <w:sz w:val="21"/>
        </w:rPr>
        <w:t>. Критерии и показатели</w:t>
      </w: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системы оценки качества образования в школе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Критерий «Формирование функциональной грамотности (предметных компетенций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)»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3"/>
        <w:gridCol w:w="4692"/>
      </w:tblGrid>
      <w:tr w:rsidR="00E81F89" w:rsidRPr="00E81F8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Индикаторы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обученности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Оценки промежуточной и итоговой аттестации.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Оценки промежуточного и итогового контроля.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>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Награды различного уровня. Реестр участников конкурсных мероприятий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Награды различного уровня. Реестр участников</w:t>
            </w:r>
          </w:p>
        </w:tc>
      </w:tr>
    </w:tbl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 Критерий «Формирование социальных компетенций»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Содержание критерия: </w:t>
      </w:r>
      <w:proofErr w:type="gram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  <w:proofErr w:type="gramEnd"/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E81F89" w:rsidRPr="00E81F8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Индикаторы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Положительная информация о деятельности учащихся школы.  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Сформированность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правового поведения в классах.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Отсутствие правонарушений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обучающихся за отчетный период.</w:t>
            </w:r>
          </w:p>
        </w:tc>
      </w:tr>
    </w:tbl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Критерий «Формирование поликультурных компетенций»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E81F89" w:rsidRPr="00E81F8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Индикаторы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Результаты исследования толерантности в классе.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Отсутствие конфликтов на межнациональной и религиозной почве. Эмоциональная отзывчивость,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эмпатия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, толерантность.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Участие в конкурсах, проектах.</w:t>
            </w:r>
          </w:p>
        </w:tc>
      </w:tr>
    </w:tbl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Критерий «Формирование коммуникативных компетенций»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4635"/>
      </w:tblGrid>
      <w:tr w:rsidR="00E81F89" w:rsidRPr="00E81F8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Показатели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Индикаторы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Владение конкретными навыками, поведенческими реакциями, умением решать конфликтные ситуации.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Сформированность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навыков работы в группе, выполнение различных социальных ролей в коллективе.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Умение представить себя.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Благоприятный психологический климат в классе.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Устойчивый интерес к художественной литературе.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Читательская активность.</w:t>
            </w:r>
          </w:p>
        </w:tc>
      </w:tr>
    </w:tbl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Критерий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«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Формирование информационных компетенций»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95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  <w:gridCol w:w="3180"/>
      </w:tblGrid>
      <w:tr w:rsidR="00E81F89" w:rsidRPr="00E81F89" w:rsidTr="00E81F89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Показатели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Индикаторы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>Использование в проектной, исследовательской и других видах деятельности ИКТ (Интернет-ресурсов, мультимедийных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Результаты учебной деятельности учащихся (в электронном виде).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Предъявленный продукт.</w:t>
            </w:r>
          </w:p>
        </w:tc>
      </w:tr>
    </w:tbl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Критерий «Формирование интеллектуальных компетенций»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4635"/>
      </w:tblGrid>
      <w:tr w:rsidR="00E81F89" w:rsidRPr="00E81F8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Показатели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Индикаторы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Устойчивый интерес у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обучающихся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к чтению специальной и художественной литературы.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Продукты деятельности учащихся. Участие в различных проектах.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Критерий «Общекультурные компетенции»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4920"/>
      </w:tblGrid>
      <w:tr w:rsidR="00E81F89" w:rsidRPr="00E81F89" w:rsidTr="00E81F89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Показатели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Индикаторы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Формирование культуры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здоровьесбережения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Доля детей, участвующих в оздоровительных и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здоровьеформирующих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мероприятиях различного вида.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Награды различного уровня. Реестр участников.</w:t>
            </w:r>
          </w:p>
        </w:tc>
      </w:tr>
    </w:tbl>
    <w:p w:rsidR="00E81F89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E81F89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E81F89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E81F89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E81F89" w:rsidRPr="00AA67EB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sectPr w:rsidR="00E81F89" w:rsidRPr="00AA67EB" w:rsidSect="00AA67E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0A2B"/>
    <w:multiLevelType w:val="multilevel"/>
    <w:tmpl w:val="88D4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7A29BA"/>
    <w:multiLevelType w:val="hybridMultilevel"/>
    <w:tmpl w:val="F0C68F6E"/>
    <w:lvl w:ilvl="0" w:tplc="5DA4D1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7EB"/>
    <w:rsid w:val="00024229"/>
    <w:rsid w:val="000B1DC6"/>
    <w:rsid w:val="00131FFB"/>
    <w:rsid w:val="003D6111"/>
    <w:rsid w:val="0050610A"/>
    <w:rsid w:val="00537138"/>
    <w:rsid w:val="005F26D3"/>
    <w:rsid w:val="009210C4"/>
    <w:rsid w:val="009222B1"/>
    <w:rsid w:val="0093315E"/>
    <w:rsid w:val="00A6454A"/>
    <w:rsid w:val="00AA67EB"/>
    <w:rsid w:val="00B9281C"/>
    <w:rsid w:val="00DA5EBB"/>
    <w:rsid w:val="00E8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22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67EB"/>
  </w:style>
  <w:style w:type="paragraph" w:customStyle="1" w:styleId="default">
    <w:name w:val="default"/>
    <w:basedOn w:val="a"/>
    <w:rsid w:val="00A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81F89"/>
    <w:rPr>
      <w:b/>
      <w:bCs/>
    </w:rPr>
  </w:style>
  <w:style w:type="character" w:styleId="a5">
    <w:name w:val="Emphasis"/>
    <w:basedOn w:val="a0"/>
    <w:uiPriority w:val="20"/>
    <w:qFormat/>
    <w:rsid w:val="00E81F89"/>
    <w:rPr>
      <w:i/>
      <w:iCs/>
    </w:rPr>
  </w:style>
  <w:style w:type="paragraph" w:styleId="a6">
    <w:name w:val="List Paragraph"/>
    <w:basedOn w:val="a"/>
    <w:uiPriority w:val="34"/>
    <w:qFormat/>
    <w:rsid w:val="00E81F8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222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22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67EB"/>
  </w:style>
  <w:style w:type="paragraph" w:customStyle="1" w:styleId="default">
    <w:name w:val="default"/>
    <w:basedOn w:val="a"/>
    <w:rsid w:val="00A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81F89"/>
    <w:rPr>
      <w:b/>
      <w:bCs/>
    </w:rPr>
  </w:style>
  <w:style w:type="character" w:styleId="a5">
    <w:name w:val="Emphasis"/>
    <w:basedOn w:val="a0"/>
    <w:uiPriority w:val="20"/>
    <w:qFormat/>
    <w:rsid w:val="00E81F89"/>
    <w:rPr>
      <w:i/>
      <w:iCs/>
    </w:rPr>
  </w:style>
  <w:style w:type="paragraph" w:styleId="a6">
    <w:name w:val="List Paragraph"/>
    <w:basedOn w:val="a"/>
    <w:uiPriority w:val="34"/>
    <w:qFormat/>
    <w:rsid w:val="00E81F8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222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4350</Words>
  <Characters>24799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Мячкова</dc:creator>
  <cp:lastModifiedBy>1</cp:lastModifiedBy>
  <cp:revision>2</cp:revision>
  <dcterms:created xsi:type="dcterms:W3CDTF">2018-10-09T12:56:00Z</dcterms:created>
  <dcterms:modified xsi:type="dcterms:W3CDTF">2018-10-09T12:56:00Z</dcterms:modified>
</cp:coreProperties>
</file>